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60" w:rsidRPr="00B56860" w:rsidRDefault="00B56860" w:rsidP="00B5686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B56860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Edital</w:t>
      </w:r>
    </w:p>
    <w:p w:rsid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B56860" w:rsidRDefault="00B56860" w:rsidP="00B56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B56860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MANIFESTAÇÃO DE INTERESSE – PLEITO ELEITORAL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DE 2024</w:t>
      </w:r>
    </w:p>
    <w:p w:rsidR="00B56860" w:rsidRPr="00B56860" w:rsidRDefault="00B56860" w:rsidP="00B56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OAB GUARAPUAVA</w:t>
      </w: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 Subseção de Guarapuava da Ordem dos Advogados do Brasil – Seccional Paraná,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por sua Presidente, </w:t>
      </w:r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no uso de suas atribuições legais, com fundamento no disposto no art. 10 do Provimento n. 222/2023-CFOAB, torna público o presente Edital de Manifestação de Interesse, convidando advogados negros e advogadas negras, </w:t>
      </w:r>
      <w:proofErr w:type="gramStart"/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inscritos(</w:t>
      </w:r>
      <w:proofErr w:type="gramEnd"/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as) na OAB-PR, que tenham interesse em integrar chapas para as eleições de 2024 no âmbito das Subseções, a manifestarem sua intenção de candidatura.</w:t>
      </w: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6860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1. OBJETIVO</w:t>
      </w:r>
      <w:bookmarkStart w:id="0" w:name="_GoBack"/>
      <w:bookmarkEnd w:id="0"/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1.1 O presente Edital visa promover a inclusão e garantir o cumprimento dos percentuais mínimos estabelecidos para composições de chapas que concorrerão às eleições da Subseção de Guarapuava no pleito de 2024, respeitando-se o percentual de 50% (cinquenta por cento) de candidaturas para cada gênero e o mínimo de 30% (trinta por cento) de advogados negros e de advogadas negras, conforme </w:t>
      </w:r>
      <w:proofErr w:type="spellStart"/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autodeclaração</w:t>
      </w:r>
      <w:proofErr w:type="spellEnd"/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, nos termos do art. 10 do Provimento n. 222/2023-CFOAB.</w:t>
      </w: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6860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2. REQUISITOS</w:t>
      </w: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Podem manifestar interesse advogados e advogadas:</w:t>
      </w: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a. </w:t>
      </w:r>
      <w:proofErr w:type="gramStart"/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Inscritos(</w:t>
      </w:r>
      <w:proofErr w:type="gramEnd"/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as) regularmente na OAB-PR; </w:t>
      </w: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b. Que se autodeclarem </w:t>
      </w:r>
      <w:proofErr w:type="gramStart"/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negros(</w:t>
      </w:r>
      <w:proofErr w:type="gramEnd"/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as), conforme definição estabelecida no art. 10 do Provimento n. 222/2023-CFOAB (pretos/as ou pardos/as)</w:t>
      </w: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c. Que atendam aos requisitos de elegibilidade para concorrer às eleições da OAB-PR em 2024, nos termos do art. 11 do Provimento n. 222/2023.</w:t>
      </w: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6860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3. MANIFESTAÇÃO DE INTERESSE</w:t>
      </w: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3.1 A manifestação de interesse deverá ser encaminhada através do </w:t>
      </w:r>
      <w:r w:rsidRPr="00B56860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e-mail</w:t>
      </w:r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secretaria@oabguarapuava.com.br, até a data de </w:t>
      </w:r>
      <w:r w:rsidRPr="00B56860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21 de outubro de 2024, 18 horas</w:t>
      </w:r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. No </w:t>
      </w:r>
      <w:r w:rsidRPr="00B56860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e-mail</w:t>
      </w:r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proofErr w:type="gramStart"/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o(</w:t>
      </w:r>
      <w:proofErr w:type="gramEnd"/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a) advogado(a) interessado(a) deverá informar:</w:t>
      </w: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a. Nome completo;</w:t>
      </w: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b. Número de inscrição na OAB-PR;</w:t>
      </w: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c. Endereço profissional;</w:t>
      </w: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d. Contato eletrônico (</w:t>
      </w:r>
      <w:r w:rsidRPr="00B56860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e-mail</w:t>
      </w:r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);</w:t>
      </w: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e. </w:t>
      </w:r>
      <w:proofErr w:type="spellStart"/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Autodeclaração</w:t>
      </w:r>
      <w:proofErr w:type="spellEnd"/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como </w:t>
      </w:r>
      <w:proofErr w:type="gramStart"/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negro(</w:t>
      </w:r>
      <w:proofErr w:type="gramEnd"/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a);</w:t>
      </w: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6860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lastRenderedPageBreak/>
        <w:t xml:space="preserve">4. DIVULGAÇÃO </w:t>
      </w: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4.1 Os nomes dos </w:t>
      </w:r>
      <w:proofErr w:type="gramStart"/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advogados(</w:t>
      </w:r>
      <w:proofErr w:type="gramEnd"/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as) que manifestarem interesse em compor chapas nas eleições de 2024 ficarão disponíveis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 partir de </w:t>
      </w:r>
      <w:r w:rsidRPr="00B56860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22 de outubro de 2024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Pr="00B56860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8:30h,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na secretaria da OAB Guarapuava, com o objetivo de possibilitar que os responsáveis pelas possíveis chapas entrem em contato e realizem convites para composição.</w:t>
      </w: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4.2. A divulgação dos nomes também estará disponível através edital afixado na sede da OAB Guarapuava, de forma a garantir a ampla visibilidade e a transparência do processo.</w:t>
      </w: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4.3 Ao manifestar interesse em integrar uma chapa no âmbito da Subseção de Guarapuava, </w:t>
      </w:r>
      <w:proofErr w:type="gramStart"/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os(</w:t>
      </w:r>
      <w:proofErr w:type="gramEnd"/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as) advogados(as) declaram estar de acordo com todos os termos e condições estabelecidas neste Edital, bem como autorizam expressamente a divulgação dos dados fornecidos. Os dados divulgados incluirão nome completo, número de inscrição na OAB-PR, endereço profissional e </w:t>
      </w:r>
      <w:r w:rsidRPr="00B56860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e-mail</w:t>
      </w:r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para contato.</w:t>
      </w: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6860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5. DISPOSIÇÕES FINAIS</w:t>
      </w: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5.1 Em caso de insuficiência de </w:t>
      </w:r>
      <w:proofErr w:type="gramStart"/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candidatos(</w:t>
      </w:r>
      <w:proofErr w:type="gramEnd"/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as) negros(as) para alcançar o percentual mínimo estabelecido, será observada a deliberação específica da Comissão Eleitoral Seccional, conforme o § 7º do art. 10 do Provimento n. 222/2023-CFOAB.</w:t>
      </w: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gramStart"/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5.2 Os</w:t>
      </w:r>
      <w:proofErr w:type="gramEnd"/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casos omissos e as situações não previstas neste Edital serão resolvidos pela pelo Conselho da Subseção, em conformidade com as normas vigentes, especialmente o Provimento n. 222/2023-CFOAB e o Regulamento Geral da OAB.</w:t>
      </w: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Guarapuava, 17 de outubro de 2024.</w:t>
      </w: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B56860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MARIA CECILIA DE OLIVEIRA SALDANHA</w:t>
      </w:r>
    </w:p>
    <w:p w:rsidR="00B56860" w:rsidRPr="00B56860" w:rsidRDefault="00B56860" w:rsidP="00B5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6860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 da OAB Guarapuava</w:t>
      </w:r>
    </w:p>
    <w:p w:rsidR="00D53C43" w:rsidRPr="00B56860" w:rsidRDefault="00D53C43" w:rsidP="00B568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60" w:rsidRPr="00B56860" w:rsidRDefault="00B568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56860" w:rsidRPr="00B56860" w:rsidSect="006C2E9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60"/>
    <w:rsid w:val="006C2E95"/>
    <w:rsid w:val="00B56860"/>
    <w:rsid w:val="00D5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994D"/>
  <w15:chartTrackingRefBased/>
  <w15:docId w15:val="{34150161-76CC-4F16-ACF0-C06C0B9A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B568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686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B56860"/>
  </w:style>
  <w:style w:type="paragraph" w:customStyle="1" w:styleId="dataassinatura">
    <w:name w:val="data_assinatura"/>
    <w:basedOn w:val="Normal"/>
    <w:rsid w:val="00B5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">
    <w:name w:val="assinatura"/>
    <w:basedOn w:val="Normal"/>
    <w:rsid w:val="00B5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B5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Cecilia</dc:creator>
  <cp:keywords/>
  <dc:description/>
  <cp:lastModifiedBy>Maria Cecilia</cp:lastModifiedBy>
  <cp:revision>1</cp:revision>
  <dcterms:created xsi:type="dcterms:W3CDTF">2024-10-17T18:15:00Z</dcterms:created>
  <dcterms:modified xsi:type="dcterms:W3CDTF">2024-10-17T18:25:00Z</dcterms:modified>
</cp:coreProperties>
</file>